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授课专家情况介绍</w:t>
      </w:r>
    </w:p>
    <w:p>
      <w:pPr>
        <w:widowControl/>
        <w:adjustRightInd w:val="0"/>
        <w:snapToGrid w:val="0"/>
        <w:spacing w:line="560" w:lineRule="exact"/>
        <w:ind w:firstLine="627" w:firstLineChars="196"/>
        <w:rPr>
          <w:rFonts w:hint="eastAsia" w:ascii="仿宋" w:hAnsi="仿宋" w:eastAsia="仿宋"/>
          <w:bCs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30" w:firstLineChars="196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谷建全：</w:t>
      </w:r>
      <w:r>
        <w:rPr>
          <w:rFonts w:hint="eastAsia" w:ascii="仿宋" w:hAnsi="仿宋" w:eastAsia="仿宋" w:cs="宋体"/>
          <w:kern w:val="0"/>
          <w:sz w:val="32"/>
          <w:szCs w:val="32"/>
        </w:rPr>
        <w:t>研究员，经济学博士，博士生导师。郑州大学、河南理工大学、河南科技大学等高校兼职教授，河南省人民政府发展研究中心主任，国家哲学社会科学领军人才，国家万人计划首批人选，国家有突出贡献专家，享受国务院特殊津贴专家，河南省跨世纪学术技术带头人。兼任河南省软科学研究会副会长、中原经济区建设研究会副会长、河南省技术进步与管理现代化研究会副会长、河南省科技咨询业协会副会长、河南省知识产权保护协会副会长、河南省自主创新促进会副会长，还兼任郑州市、河南省商务厅、河南省科技厅、河南省人社厅、河南省工信厅等经济科技发展顾问</w:t>
      </w:r>
    </w:p>
    <w:p>
      <w:pPr>
        <w:widowControl/>
        <w:adjustRightInd w:val="0"/>
        <w:snapToGrid w:val="0"/>
        <w:spacing w:line="560" w:lineRule="exact"/>
        <w:ind w:firstLine="630" w:firstLineChars="196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张占仓</w:t>
      </w:r>
      <w:r>
        <w:rPr>
          <w:rFonts w:hint="eastAsia" w:ascii="仿宋" w:hAnsi="仿宋" w:eastAsia="仿宋" w:cs="宋体"/>
          <w:kern w:val="0"/>
          <w:sz w:val="32"/>
          <w:szCs w:val="32"/>
        </w:rPr>
        <w:t>：研究员，河南省社会科学院院长。国家有突出贡献中青年专家，享受国务院特殊津贴专家，中组部联系专家，中国区域经济学会副会长，中国区域研究协会理事，中国自然辩证法研究会理事，中国自然资源学会理事，河南省科协副主席，河南省地理学会副理事长，河南省自然辩证法研究会副理事长兼秘书长，河南省科技进步与管理现代化研究会副理事长。</w:t>
      </w:r>
    </w:p>
    <w:p>
      <w:pPr>
        <w:widowControl/>
        <w:adjustRightInd w:val="0"/>
        <w:snapToGrid w:val="0"/>
        <w:spacing w:line="560" w:lineRule="exact"/>
        <w:ind w:firstLine="630" w:firstLineChars="19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时明德：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教授、博士生导师，</w:t>
      </w:r>
      <w:r>
        <w:rPr>
          <w:rFonts w:ascii="仿宋" w:hAnsi="仿宋" w:eastAsia="仿宋" w:cs="宋体"/>
          <w:kern w:val="0"/>
          <w:sz w:val="32"/>
          <w:szCs w:val="32"/>
        </w:rPr>
        <w:t>洛阳师范学院党委书记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ascii="仿宋" w:hAnsi="仿宋" w:eastAsia="仿宋" w:cs="宋体"/>
          <w:kern w:val="0"/>
          <w:sz w:val="32"/>
          <w:szCs w:val="32"/>
        </w:rPr>
        <w:t>国家教育部</w:t>
      </w:r>
      <w:r>
        <w:rPr>
          <w:rFonts w:ascii="仿宋" w:hAnsi="仿宋" w:eastAsia="仿宋" w:cs="宋体"/>
          <w:kern w:val="0"/>
          <w:sz w:val="32"/>
          <w:szCs w:val="32"/>
        </w:rPr>
        <w:fldChar w:fldCharType="begin"/>
      </w:r>
      <w:r>
        <w:rPr>
          <w:rFonts w:ascii="仿宋" w:hAnsi="仿宋" w:eastAsia="仿宋" w:cs="宋体"/>
          <w:kern w:val="0"/>
          <w:sz w:val="32"/>
          <w:szCs w:val="32"/>
        </w:rPr>
        <w:instrText xml:space="preserve"> HYPERLINK "http://baike.baidu.com/item/%E6%9C%AC%E7%A7%91%E6%95%99%E5%AD%A6%E5%B7%A5%E4%BD%9C%E6%B0%B4%E5%B9%B3%E8%AF%84%E4%BC%B0" \t "_blank" </w:instrText>
      </w:r>
      <w:r>
        <w:rPr>
          <w:rFonts w:ascii="仿宋" w:hAnsi="仿宋" w:eastAsia="仿宋" w:cs="宋体"/>
          <w:kern w:val="0"/>
          <w:sz w:val="32"/>
          <w:szCs w:val="32"/>
        </w:rPr>
        <w:fldChar w:fldCharType="separate"/>
      </w:r>
      <w:r>
        <w:rPr>
          <w:rFonts w:ascii="仿宋" w:hAnsi="仿宋" w:eastAsia="仿宋" w:cs="宋体"/>
          <w:kern w:val="0"/>
          <w:sz w:val="32"/>
          <w:szCs w:val="32"/>
        </w:rPr>
        <w:t>本科教学工作水平评估</w:t>
      </w:r>
      <w:r>
        <w:rPr>
          <w:rFonts w:ascii="仿宋" w:hAnsi="仿宋" w:eastAsia="仿宋" w:cs="宋体"/>
          <w:kern w:val="0"/>
          <w:sz w:val="32"/>
          <w:szCs w:val="32"/>
        </w:rPr>
        <w:fldChar w:fldCharType="end"/>
      </w:r>
      <w:r>
        <w:rPr>
          <w:rFonts w:ascii="仿宋" w:hAnsi="仿宋" w:eastAsia="仿宋" w:cs="宋体"/>
          <w:kern w:val="0"/>
          <w:sz w:val="32"/>
          <w:szCs w:val="32"/>
        </w:rPr>
        <w:t>专家、国家教育部中学教师培养教学指导委员会委员、河南省学位委员会管理学科组专家成员。兼任中国逻辑学会理事、中国形式逻辑专业委员会委员、河南省逻辑学会会长、河南省教育学会副会长等职。</w:t>
      </w:r>
      <w:r>
        <w:rPr>
          <w:rFonts w:ascii="仿宋" w:hAnsi="仿宋" w:eastAsia="仿宋" w:cs="宋体"/>
          <w:kern w:val="0"/>
          <w:sz w:val="32"/>
          <w:szCs w:val="32"/>
        </w:rPr>
        <w:fldChar w:fldCharType="begin"/>
      </w:r>
      <w:r>
        <w:rPr>
          <w:rFonts w:ascii="仿宋" w:hAnsi="仿宋" w:eastAsia="仿宋" w:cs="宋体"/>
          <w:kern w:val="0"/>
          <w:sz w:val="32"/>
          <w:szCs w:val="32"/>
        </w:rPr>
        <w:instrText xml:space="preserve"> HYPERLINK "http://baike.baidu.com/item/%E6%B2%B3%E5%8D%97%E7%9C%81%E4%BC%98%E7%A7%80%E4%B8%93%E5%AE%B6" \t "_blank" </w:instrText>
      </w:r>
      <w:r>
        <w:rPr>
          <w:rFonts w:ascii="仿宋" w:hAnsi="仿宋" w:eastAsia="仿宋" w:cs="宋体"/>
          <w:kern w:val="0"/>
          <w:sz w:val="32"/>
          <w:szCs w:val="32"/>
        </w:rPr>
        <w:fldChar w:fldCharType="separate"/>
      </w:r>
      <w:r>
        <w:rPr>
          <w:rFonts w:ascii="仿宋" w:hAnsi="仿宋" w:eastAsia="仿宋" w:cs="宋体"/>
          <w:kern w:val="0"/>
          <w:sz w:val="32"/>
          <w:szCs w:val="32"/>
        </w:rPr>
        <w:t>河南省优秀专家</w:t>
      </w:r>
      <w:r>
        <w:rPr>
          <w:rFonts w:ascii="仿宋" w:hAnsi="仿宋" w:eastAsia="仿宋" w:cs="宋体"/>
          <w:kern w:val="0"/>
          <w:sz w:val="32"/>
          <w:szCs w:val="32"/>
        </w:rPr>
        <w:fldChar w:fldCharType="end"/>
      </w:r>
      <w:r>
        <w:rPr>
          <w:rFonts w:ascii="仿宋" w:hAnsi="仿宋" w:eastAsia="仿宋" w:cs="宋体"/>
          <w:kern w:val="0"/>
          <w:sz w:val="32"/>
          <w:szCs w:val="32"/>
        </w:rPr>
        <w:t>和河南省高等学校教学名师。</w:t>
      </w:r>
    </w:p>
    <w:p>
      <w:pPr>
        <w:spacing w:line="560" w:lineRule="exact"/>
        <w:ind w:firstLine="630" w:firstLineChars="196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喻新安：</w:t>
      </w:r>
      <w:r>
        <w:rPr>
          <w:rFonts w:ascii="仿宋" w:hAnsi="仿宋" w:eastAsia="仿宋" w:cs="宋体"/>
          <w:kern w:val="0"/>
          <w:sz w:val="32"/>
          <w:szCs w:val="32"/>
        </w:rPr>
        <w:t>经济学博士，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教授</w:t>
      </w:r>
      <w:r>
        <w:rPr>
          <w:rFonts w:ascii="仿宋" w:hAnsi="仿宋" w:eastAsia="仿宋" w:cs="宋体"/>
          <w:kern w:val="0"/>
          <w:sz w:val="32"/>
          <w:szCs w:val="32"/>
        </w:rPr>
        <w:t>。中国（河南）创新发展研究院首席专家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享受国务院政府特殊津贴专家，河南省杰出专业技术人才，第二届（2012）“河南经济年度人物”，国家统计局“中国百名经济学家信心调查”特邀经济学家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ascii="仿宋" w:hAnsi="仿宋" w:eastAsia="仿宋" w:cs="宋体"/>
          <w:kern w:val="0"/>
          <w:sz w:val="32"/>
          <w:szCs w:val="32"/>
        </w:rPr>
        <w:t xml:space="preserve">主要著作：《反思与觉醒》《全面建设小康社会目标体系》《科学发展观理论与实践》《策论中原崛起》《中原城市群一体化研究》《中原经济区研究》《中原经济区策论》《经济管理学》《管理心理学》、《反思与觉醒》、《社会主义市场经济导论》等著作15部。 </w:t>
      </w:r>
    </w:p>
    <w:p>
      <w:pPr>
        <w:widowControl/>
        <w:adjustRightInd w:val="0"/>
        <w:snapToGrid w:val="0"/>
        <w:spacing w:line="560" w:lineRule="exact"/>
        <w:ind w:firstLine="630" w:firstLineChars="196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李金铠：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博士后，教授，河南财经政法大学研究院院长。百千万人才工程国家级人选，国家有突出贡献中青年专家，享受国务院特殊津贴专家，河南财经政法大学中原经济区“三化”协调发展河南省协同创新中心核心成员。长期从事产业经济、能源环境经济与可持续发展、</w:t>
      </w:r>
      <w:r>
        <w:rPr>
          <w:rFonts w:ascii="仿宋" w:hAnsi="仿宋" w:eastAsia="仿宋" w:cs="宋体"/>
          <w:kern w:val="0"/>
          <w:sz w:val="32"/>
          <w:szCs w:val="32"/>
        </w:rPr>
        <w:t>宏观经济战略与管理</w:t>
      </w:r>
      <w:r>
        <w:rPr>
          <w:rFonts w:hint="eastAsia" w:ascii="仿宋" w:hAnsi="仿宋" w:eastAsia="仿宋" w:cs="宋体"/>
          <w:kern w:val="0"/>
          <w:sz w:val="32"/>
          <w:szCs w:val="32"/>
        </w:rPr>
        <w:t>等研究。</w:t>
      </w:r>
    </w:p>
    <w:p>
      <w:pPr>
        <w:widowControl/>
        <w:adjustRightInd w:val="0"/>
        <w:snapToGrid w:val="0"/>
        <w:spacing w:line="560" w:lineRule="exact"/>
        <w:ind w:firstLine="630" w:firstLineChars="19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王献福：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河南省委宣传部理论处副处长，河南省“四个一批”理论人才。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620F7"/>
    <w:rsid w:val="0B3620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2017-08-11T08:34:00Z</dcterms:created>
  <dc:creator>dell</dc:creator>
  <cp:lastModifiedBy>dell</cp:lastModifiedBy>
  <dcterms:modified xsi:type="dcterms:W3CDTF">2017-08-11T08:34:11Z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